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4AC0" w14:textId="77777777" w:rsidR="001F2CAB" w:rsidRPr="00280630" w:rsidRDefault="001F2CAB" w:rsidP="001F2CAB">
      <w:pPr>
        <w:pStyle w:val="Naslov1"/>
        <w:jc w:val="center"/>
      </w:pPr>
      <w:bookmarkStart w:id="0" w:name="_Toc20986489"/>
      <w:bookmarkStart w:id="1" w:name="_Toc84001148"/>
      <w:bookmarkStart w:id="2" w:name="_Toc85225759"/>
      <w:bookmarkStart w:id="3" w:name="_Toc146638201"/>
      <w:bookmarkStart w:id="4" w:name="_Toc146651890"/>
      <w:bookmarkStart w:id="5" w:name="_Toc179901087"/>
      <w:r>
        <w:t>UČENIČKA ZADRUGA „PETICA“</w:t>
      </w:r>
      <w:bookmarkEnd w:id="0"/>
      <w:bookmarkEnd w:id="1"/>
      <w:bookmarkEnd w:id="2"/>
      <w:bookmarkEnd w:id="3"/>
      <w:bookmarkEnd w:id="4"/>
      <w:bookmarkEnd w:id="5"/>
    </w:p>
    <w:tbl>
      <w:tblPr>
        <w:tblStyle w:val="Reetkatablice"/>
        <w:tblW w:w="9985" w:type="dxa"/>
        <w:tblLook w:val="04A0" w:firstRow="1" w:lastRow="0" w:firstColumn="1" w:lastColumn="0" w:noHBand="0" w:noVBand="1"/>
      </w:tblPr>
      <w:tblGrid>
        <w:gridCol w:w="2070"/>
        <w:gridCol w:w="2802"/>
        <w:gridCol w:w="5113"/>
      </w:tblGrid>
      <w:tr w:rsidR="001F2CAB" w:rsidRPr="00CA69DC" w14:paraId="1C066439" w14:textId="77777777" w:rsidTr="00CF6E28">
        <w:trPr>
          <w:trHeight w:val="400"/>
        </w:trPr>
        <w:tc>
          <w:tcPr>
            <w:tcW w:w="9985" w:type="dxa"/>
            <w:gridSpan w:val="3"/>
            <w:vAlign w:val="center"/>
          </w:tcPr>
          <w:p w14:paraId="4322759A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 xml:space="preserve">NOSITELJI/PROJEKTINI TIM: Davor Ljubičić, Petra </w:t>
            </w:r>
            <w:proofErr w:type="spellStart"/>
            <w:r w:rsidRPr="34D005D9">
              <w:rPr>
                <w:rFonts w:eastAsiaTheme="minorEastAsia"/>
              </w:rPr>
              <w:t>Đopar</w:t>
            </w:r>
            <w:proofErr w:type="spellEnd"/>
            <w:r w:rsidRPr="34D005D9">
              <w:rPr>
                <w:rFonts w:eastAsiaTheme="minorEastAsia"/>
              </w:rPr>
              <w:t xml:space="preserve">, Tatjana </w:t>
            </w:r>
            <w:proofErr w:type="spellStart"/>
            <w:r w:rsidRPr="34D005D9">
              <w:rPr>
                <w:rFonts w:eastAsiaTheme="minorEastAsia"/>
              </w:rPr>
              <w:t>Pleskot</w:t>
            </w:r>
            <w:proofErr w:type="spellEnd"/>
            <w:r w:rsidRPr="34D005D9">
              <w:rPr>
                <w:rFonts w:eastAsiaTheme="minorEastAsia"/>
              </w:rPr>
              <w:t xml:space="preserve"> </w:t>
            </w:r>
            <w:proofErr w:type="spellStart"/>
            <w:r w:rsidRPr="34D005D9">
              <w:rPr>
                <w:rFonts w:eastAsiaTheme="minorEastAsia"/>
              </w:rPr>
              <w:t>Čvek</w:t>
            </w:r>
            <w:proofErr w:type="spellEnd"/>
          </w:p>
        </w:tc>
      </w:tr>
      <w:tr w:rsidR="001F2CAB" w:rsidRPr="00CA69DC" w14:paraId="6EDA9B1B" w14:textId="77777777" w:rsidTr="00CF6E28">
        <w:trPr>
          <w:trHeight w:val="375"/>
        </w:trPr>
        <w:tc>
          <w:tcPr>
            <w:tcW w:w="9985" w:type="dxa"/>
            <w:gridSpan w:val="3"/>
            <w:vAlign w:val="center"/>
          </w:tcPr>
          <w:p w14:paraId="3C3F98ED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SURADNICI I VANJSKI SURADNICI: učenici i učitelji COORP-Bjelovar</w:t>
            </w:r>
          </w:p>
        </w:tc>
      </w:tr>
      <w:tr w:rsidR="001F2CAB" w:rsidRPr="00CA69DC" w14:paraId="7DFA2725" w14:textId="77777777" w:rsidTr="00CF6E28">
        <w:trPr>
          <w:trHeight w:val="315"/>
        </w:trPr>
        <w:tc>
          <w:tcPr>
            <w:tcW w:w="4872" w:type="dxa"/>
            <w:gridSpan w:val="2"/>
            <w:vAlign w:val="center"/>
          </w:tcPr>
          <w:p w14:paraId="537D40EF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DATUM:</w:t>
            </w:r>
          </w:p>
        </w:tc>
        <w:tc>
          <w:tcPr>
            <w:tcW w:w="5113" w:type="dxa"/>
            <w:vAlign w:val="center"/>
          </w:tcPr>
          <w:p w14:paraId="073100D9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VRIJEME TRAJANJA: rujan 2024- lipanj 2025</w:t>
            </w:r>
          </w:p>
        </w:tc>
      </w:tr>
      <w:tr w:rsidR="001F2CAB" w:rsidRPr="00CA69DC" w14:paraId="71EA2E94" w14:textId="77777777" w:rsidTr="00CF6E28">
        <w:trPr>
          <w:trHeight w:val="315"/>
        </w:trPr>
        <w:tc>
          <w:tcPr>
            <w:tcW w:w="4872" w:type="dxa"/>
            <w:gridSpan w:val="2"/>
            <w:vAlign w:val="center"/>
          </w:tcPr>
          <w:p w14:paraId="00BCBDFE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PLANIRANI BROJ UČENIKA: 15</w:t>
            </w:r>
          </w:p>
        </w:tc>
        <w:tc>
          <w:tcPr>
            <w:tcW w:w="5113" w:type="dxa"/>
            <w:vAlign w:val="center"/>
          </w:tcPr>
          <w:p w14:paraId="63D15D03" w14:textId="77777777" w:rsidR="001F2CAB" w:rsidRPr="001E7B68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MJESTO OSTVARENJA: COORP Bjelovar</w:t>
            </w:r>
          </w:p>
        </w:tc>
      </w:tr>
      <w:tr w:rsidR="001F2CAB" w:rsidRPr="00CA69DC" w14:paraId="5133F53B" w14:textId="77777777" w:rsidTr="00CF6E28">
        <w:trPr>
          <w:trHeight w:val="352"/>
        </w:trPr>
        <w:tc>
          <w:tcPr>
            <w:tcW w:w="4872" w:type="dxa"/>
            <w:gridSpan w:val="2"/>
            <w:vAlign w:val="center"/>
          </w:tcPr>
          <w:p w14:paraId="4009DE0D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POTREBAN DIDAKTIČKI I POTROŠNI MATERIJAL: glina, boje za glinu, glazure za glinu, drvene letvice, ljepilo za drvo, boje za drvo, alat za obradu drveta i gline, papir u boji, uže, čavlići, kukice za vješanje, sadnice kućnog i ukrasnog bilja</w:t>
            </w:r>
          </w:p>
        </w:tc>
        <w:tc>
          <w:tcPr>
            <w:tcW w:w="5113" w:type="dxa"/>
            <w:vAlign w:val="center"/>
          </w:tcPr>
          <w:p w14:paraId="55985CFB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TROŠKOVNIK: Prema mogućnostima učeničke zadruge</w:t>
            </w:r>
          </w:p>
        </w:tc>
      </w:tr>
      <w:tr w:rsidR="001F2CAB" w:rsidRPr="00CA69DC" w14:paraId="512F391B" w14:textId="77777777" w:rsidTr="00CF6E28">
        <w:tc>
          <w:tcPr>
            <w:tcW w:w="2070" w:type="dxa"/>
            <w:vAlign w:val="center"/>
          </w:tcPr>
          <w:p w14:paraId="5153AF6D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AKTIVNOST</w:t>
            </w:r>
          </w:p>
        </w:tc>
        <w:tc>
          <w:tcPr>
            <w:tcW w:w="7915" w:type="dxa"/>
            <w:gridSpan w:val="2"/>
            <w:vAlign w:val="center"/>
          </w:tcPr>
          <w:p w14:paraId="127DBE05" w14:textId="77777777" w:rsidR="001F2CAB" w:rsidRPr="00CA69DC" w:rsidRDefault="001F2CAB" w:rsidP="00CF6E28">
            <w:pPr>
              <w:spacing w:line="257" w:lineRule="auto"/>
              <w:rPr>
                <w:rFonts w:ascii="Aptos" w:eastAsia="Aptos" w:hAnsi="Aptos" w:cs="Aptos"/>
              </w:rPr>
            </w:pPr>
            <w:r w:rsidRPr="34D005D9">
              <w:rPr>
                <w:rFonts w:ascii="Aptos" w:eastAsia="Aptos" w:hAnsi="Aptos" w:cs="Aptos"/>
              </w:rPr>
              <w:t xml:space="preserve">1. Keramičarska sekcija –izrada ukrasnih i uporabnih predmeta od keramike </w:t>
            </w:r>
          </w:p>
          <w:p w14:paraId="7CEF7BFC" w14:textId="77777777" w:rsidR="001F2CAB" w:rsidRPr="00CA69DC" w:rsidRDefault="001F2CAB" w:rsidP="00CF6E28">
            <w:pPr>
              <w:spacing w:line="257" w:lineRule="auto"/>
              <w:rPr>
                <w:rFonts w:ascii="Aptos" w:eastAsia="Aptos" w:hAnsi="Aptos" w:cs="Aptos"/>
              </w:rPr>
            </w:pPr>
            <w:r w:rsidRPr="34D005D9">
              <w:rPr>
                <w:rFonts w:ascii="Aptos" w:eastAsia="Aptos" w:hAnsi="Aptos" w:cs="Aptos"/>
              </w:rPr>
              <w:t xml:space="preserve">2. Kreativna sekcije –izrada ukrasnih i uporabnih predmeta od drveta, betona, tkanine, papira i recikliranih materijala </w:t>
            </w:r>
          </w:p>
          <w:p w14:paraId="0A747F44" w14:textId="77777777" w:rsidR="001F2CAB" w:rsidRPr="00CA69DC" w:rsidRDefault="001F2CAB" w:rsidP="00CF6E28">
            <w:pPr>
              <w:spacing w:line="257" w:lineRule="auto"/>
              <w:rPr>
                <w:rFonts w:ascii="Aptos" w:eastAsia="Aptos" w:hAnsi="Aptos" w:cs="Aptos"/>
              </w:rPr>
            </w:pPr>
            <w:r w:rsidRPr="34D005D9">
              <w:rPr>
                <w:rFonts w:ascii="Aptos" w:eastAsia="Aptos" w:hAnsi="Aptos" w:cs="Aptos"/>
              </w:rPr>
              <w:t xml:space="preserve">-prigodne prodajne izložbe tijekom školske godine </w:t>
            </w:r>
          </w:p>
          <w:p w14:paraId="32430BFA" w14:textId="77777777" w:rsidR="001F2CAB" w:rsidRPr="00CA69DC" w:rsidRDefault="001F2CAB" w:rsidP="00CF6E28">
            <w:pPr>
              <w:spacing w:line="257" w:lineRule="auto"/>
              <w:rPr>
                <w:rFonts w:ascii="Aptos" w:eastAsia="Aptos" w:hAnsi="Aptos" w:cs="Aptos"/>
              </w:rPr>
            </w:pPr>
            <w:r w:rsidRPr="34D005D9">
              <w:rPr>
                <w:rFonts w:ascii="Aptos" w:eastAsia="Aptos" w:hAnsi="Aptos" w:cs="Aptos"/>
              </w:rPr>
              <w:t xml:space="preserve">- sudjelovanje na županijskoj smotri učeničkih zadruga </w:t>
            </w:r>
          </w:p>
        </w:tc>
      </w:tr>
      <w:tr w:rsidR="001F2CAB" w:rsidRPr="00CA69DC" w14:paraId="15E684DF" w14:textId="77777777" w:rsidTr="00CF6E28">
        <w:tc>
          <w:tcPr>
            <w:tcW w:w="2070" w:type="dxa"/>
            <w:vAlign w:val="center"/>
          </w:tcPr>
          <w:p w14:paraId="1BAE9EFF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CILJ AKTIVNOSTI</w:t>
            </w:r>
          </w:p>
        </w:tc>
        <w:tc>
          <w:tcPr>
            <w:tcW w:w="7915" w:type="dxa"/>
            <w:gridSpan w:val="2"/>
            <w:vAlign w:val="center"/>
          </w:tcPr>
          <w:p w14:paraId="15165C7B" w14:textId="77777777" w:rsidR="001F2CAB" w:rsidRPr="00CA69DC" w:rsidRDefault="001F2CAB" w:rsidP="00CF6E28">
            <w:pPr>
              <w:spacing w:after="160" w:line="257" w:lineRule="auto"/>
              <w:rPr>
                <w:rFonts w:ascii="Aptos" w:eastAsia="Aptos" w:hAnsi="Aptos" w:cs="Aptos"/>
                <w:shd w:val="clear" w:color="auto" w:fill="F2FCFC"/>
              </w:rPr>
            </w:pPr>
            <w:r w:rsidRPr="34D005D9">
              <w:rPr>
                <w:rFonts w:ascii="Aptos" w:eastAsia="Aptos" w:hAnsi="Aptos" w:cs="Aptos"/>
              </w:rPr>
              <w:t>-poticati razvoj učeničkog poduzetništva, poticati i stvarati pozitivnu sliku o sebi i drugima (ja mogu, ja znam, ja vrijedim, ja hoću, ja pripadam), formiranje radnih navika, pozitivan stav prema duhovnim i materijalnim vrijednostima, proizvodnja i stvaranje novih vrijednosti, usvajanje znanja, umijeća i navika, psihoterapeutska pomoć – rad kao sredstvo odgoja, upoznavanje kulturne baštine zavičaja</w:t>
            </w:r>
          </w:p>
        </w:tc>
      </w:tr>
      <w:tr w:rsidR="001F2CAB" w:rsidRPr="00CA69DC" w14:paraId="52415526" w14:textId="77777777" w:rsidTr="00CF6E28">
        <w:tc>
          <w:tcPr>
            <w:tcW w:w="2070" w:type="dxa"/>
            <w:vAlign w:val="center"/>
          </w:tcPr>
          <w:p w14:paraId="47841C9A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ZADACI AKTIVNOSTI</w:t>
            </w:r>
          </w:p>
        </w:tc>
        <w:tc>
          <w:tcPr>
            <w:tcW w:w="7915" w:type="dxa"/>
            <w:gridSpan w:val="2"/>
            <w:vAlign w:val="center"/>
          </w:tcPr>
          <w:p w14:paraId="324A25A0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proizvoditi ukrasne i uporabne predmete</w:t>
            </w:r>
          </w:p>
          <w:p w14:paraId="61923142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svrhovito se služiti različitim alatima i tehnikama rada</w:t>
            </w:r>
          </w:p>
          <w:p w14:paraId="40788B6A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organizirati prodajne izložbe</w:t>
            </w:r>
          </w:p>
          <w:p w14:paraId="6B894490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prepoznati vrijednost tradicijskih zanata</w:t>
            </w:r>
          </w:p>
          <w:p w14:paraId="0C18271A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njegovati kulturnu baštinu</w:t>
            </w:r>
          </w:p>
          <w:p w14:paraId="15A0BB62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razvijati svijest o očuvanju prirode</w:t>
            </w:r>
          </w:p>
        </w:tc>
      </w:tr>
      <w:tr w:rsidR="001F2CAB" w:rsidRPr="00CA69DC" w14:paraId="7217388D" w14:textId="77777777" w:rsidTr="00CF6E28">
        <w:tc>
          <w:tcPr>
            <w:tcW w:w="2070" w:type="dxa"/>
            <w:vAlign w:val="center"/>
          </w:tcPr>
          <w:p w14:paraId="2F6C75A3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NAČIN REALIZACIJE</w:t>
            </w:r>
          </w:p>
        </w:tc>
        <w:tc>
          <w:tcPr>
            <w:tcW w:w="7915" w:type="dxa"/>
            <w:gridSpan w:val="2"/>
            <w:vAlign w:val="center"/>
          </w:tcPr>
          <w:p w14:paraId="6EE9B817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izvršavanje zadanih zadataka kroz praktične aktivnosti</w:t>
            </w:r>
          </w:p>
          <w:p w14:paraId="17484E4F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sudjelovanje na županijskoj smotri učeničkih zadruga</w:t>
            </w:r>
          </w:p>
          <w:p w14:paraId="4BF0DB3B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sudjelovanje na prodajnim izložbama i kreativnim radionicama</w:t>
            </w:r>
          </w:p>
        </w:tc>
      </w:tr>
      <w:tr w:rsidR="001F2CAB" w:rsidRPr="00CA69DC" w14:paraId="57669458" w14:textId="77777777" w:rsidTr="00CF6E28">
        <w:tc>
          <w:tcPr>
            <w:tcW w:w="2070" w:type="dxa"/>
            <w:vAlign w:val="center"/>
          </w:tcPr>
          <w:p w14:paraId="7FE17C6B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VREDNOVANJE</w:t>
            </w:r>
          </w:p>
        </w:tc>
        <w:tc>
          <w:tcPr>
            <w:tcW w:w="7915" w:type="dxa"/>
            <w:gridSpan w:val="2"/>
            <w:vAlign w:val="center"/>
          </w:tcPr>
          <w:p w14:paraId="086F172D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praćenje i bilježenje rada i napretka u radnim vještina učenika i osamostaljivanju</w:t>
            </w:r>
          </w:p>
          <w:p w14:paraId="28D8C808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provjera postavljenih i realiziranih ciljeva</w:t>
            </w:r>
          </w:p>
          <w:p w14:paraId="1F7E949A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nagrađivanje najaktivnijih učenika</w:t>
            </w:r>
          </w:p>
          <w:p w14:paraId="5617AC8A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procjena ekonomičnosti izrade ukrasno uporabnih predmeta</w:t>
            </w:r>
          </w:p>
          <w:p w14:paraId="654306BE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rezultati rada vidljivi na estetskom unaprijeđenu škole i dvorišta</w:t>
            </w:r>
          </w:p>
        </w:tc>
      </w:tr>
      <w:tr w:rsidR="001F2CAB" w:rsidRPr="00CA69DC" w14:paraId="0B82DCA4" w14:textId="77777777" w:rsidTr="00CF6E28">
        <w:tc>
          <w:tcPr>
            <w:tcW w:w="2070" w:type="dxa"/>
            <w:vAlign w:val="center"/>
          </w:tcPr>
          <w:p w14:paraId="1555CE56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lastRenderedPageBreak/>
              <w:t>NAČIN KORIŠTENJA REZULTATA VREDNOVANJA</w:t>
            </w:r>
          </w:p>
        </w:tc>
        <w:tc>
          <w:tcPr>
            <w:tcW w:w="7915" w:type="dxa"/>
            <w:gridSpan w:val="2"/>
            <w:vAlign w:val="center"/>
          </w:tcPr>
          <w:p w14:paraId="17D96EF8" w14:textId="77777777" w:rsidR="001F2CAB" w:rsidRPr="00CA69DC" w:rsidRDefault="001F2CAB" w:rsidP="00CF6E28">
            <w:pPr>
              <w:rPr>
                <w:rFonts w:eastAsiaTheme="minorEastAsia"/>
              </w:rPr>
            </w:pPr>
            <w:r w:rsidRPr="34D005D9">
              <w:rPr>
                <w:rFonts w:eastAsiaTheme="minorEastAsia"/>
              </w:rPr>
              <w:t>- dobiveni rezultati koristit će se u svrhu unaprjeđenja učeničkog poduzetništva, nastavnog procesa i prezentacije aktivnosti s učenicima</w:t>
            </w:r>
          </w:p>
        </w:tc>
      </w:tr>
    </w:tbl>
    <w:p w14:paraId="17DEE962" w14:textId="77777777" w:rsidR="002F2C9B" w:rsidRPr="001F2CAB" w:rsidRDefault="002F2C9B" w:rsidP="001F2CAB"/>
    <w:sectPr w:rsidR="002F2C9B" w:rsidRPr="001F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8D"/>
    <w:rsid w:val="00045BEC"/>
    <w:rsid w:val="001F2CAB"/>
    <w:rsid w:val="002F2C9B"/>
    <w:rsid w:val="00442976"/>
    <w:rsid w:val="00501660"/>
    <w:rsid w:val="00573A8D"/>
    <w:rsid w:val="00744C8F"/>
    <w:rsid w:val="007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6751"/>
  <w15:chartTrackingRefBased/>
  <w15:docId w15:val="{736AA10D-1464-4ADD-BC90-F6EE6CE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9B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73A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3A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3A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3A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3A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3A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3A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3A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3A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57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3A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3A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3A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3A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3A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3A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3A8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3A8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573A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3A8D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573A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3A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3A8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2F2C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2F2C9B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Doskočil</dc:creator>
  <cp:keywords/>
  <dc:description/>
  <cp:lastModifiedBy>Tihana Doskočil</cp:lastModifiedBy>
  <cp:revision>2</cp:revision>
  <dcterms:created xsi:type="dcterms:W3CDTF">2025-01-16T11:47:00Z</dcterms:created>
  <dcterms:modified xsi:type="dcterms:W3CDTF">2025-01-16T11:47:00Z</dcterms:modified>
</cp:coreProperties>
</file>