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904B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REPUBLIKA HRVATSKA</w:t>
      </w:r>
    </w:p>
    <w:p w14:paraId="1A6C85A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ŽUPANIJA BJELOVARSKO-BILOGORSKA</w:t>
      </w:r>
    </w:p>
    <w:p w14:paraId="505053F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CENTAR ZA ODGOJ, OBRAZOVANJE I RAZVOJNU PODRŠKU BJELOVAR</w:t>
      </w:r>
    </w:p>
    <w:p w14:paraId="34B25E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43000 Bjelovar, Šetalište dr. </w:t>
      </w:r>
      <w:proofErr w:type="spellStart"/>
      <w:r>
        <w:rPr>
          <w:b/>
          <w:bCs/>
          <w:sz w:val="16"/>
          <w:szCs w:val="16"/>
        </w:rPr>
        <w:t>I.Lebovića</w:t>
      </w:r>
      <w:proofErr w:type="spellEnd"/>
      <w:r>
        <w:rPr>
          <w:b/>
          <w:bCs/>
          <w:sz w:val="16"/>
          <w:szCs w:val="16"/>
        </w:rPr>
        <w:t xml:space="preserve"> 1.</w:t>
      </w:r>
    </w:p>
    <w:p w14:paraId="39DCABA6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Tel: (043) 242-645 </w:t>
      </w:r>
    </w:p>
    <w:p w14:paraId="61B1E0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MB: 03308413  OIB: 83946659706</w:t>
      </w:r>
    </w:p>
    <w:p w14:paraId="22FBD371" w14:textId="77777777" w:rsidR="00EF3B96" w:rsidRDefault="00EF3B96">
      <w:pPr>
        <w:rPr>
          <w:b/>
        </w:rPr>
      </w:pPr>
      <w:bookmarkStart w:id="0" w:name="_Hlk53407463"/>
    </w:p>
    <w:p w14:paraId="31EB55F7" w14:textId="29E62C95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Na temelju članka 107.  Zakona o odgoju i obrazovanju u osnovnoj i srednjoj školi (</w:t>
      </w:r>
      <w:r w:rsidR="009F50A6">
        <w:rPr>
          <w:sz w:val="22"/>
          <w:szCs w:val="22"/>
        </w:rPr>
        <w:t>"</w:t>
      </w:r>
      <w:r>
        <w:rPr>
          <w:sz w:val="22"/>
          <w:szCs w:val="22"/>
        </w:rPr>
        <w:t>Narodne novine“, broj 87/08., 86/09., 92/10., 105/10., 90/11., 5/12., 16/12., 86/12., 94/13., 136/14.-RUSRH, 152/14.,7/17., 68/18., 98/19.,64/20., 151/22. i 156/23.)</w:t>
      </w:r>
      <w:r w:rsidR="00E40E20">
        <w:rPr>
          <w:sz w:val="22"/>
          <w:szCs w:val="22"/>
        </w:rPr>
        <w:t>, odredb</w:t>
      </w:r>
      <w:r w:rsidR="008B4582">
        <w:rPr>
          <w:sz w:val="22"/>
          <w:szCs w:val="22"/>
        </w:rPr>
        <w:t>i</w:t>
      </w:r>
      <w:r w:rsidR="00E40E20">
        <w:rPr>
          <w:sz w:val="22"/>
          <w:szCs w:val="22"/>
        </w:rPr>
        <w:t xml:space="preserve"> Pravilnika o radu</w:t>
      </w:r>
      <w:r w:rsidR="00E40E20" w:rsidRPr="00E40E20">
        <w:rPr>
          <w:sz w:val="22"/>
          <w:szCs w:val="22"/>
        </w:rPr>
        <w:t xml:space="preserve"> </w:t>
      </w:r>
      <w:r w:rsidR="00E40E20">
        <w:rPr>
          <w:sz w:val="22"/>
          <w:szCs w:val="22"/>
        </w:rPr>
        <w:t xml:space="preserve">Centra za odgoj, obrazovanje i razvojnu podršku Bjelovar i </w:t>
      </w:r>
      <w:r>
        <w:rPr>
          <w:sz w:val="22"/>
          <w:szCs w:val="22"/>
        </w:rPr>
        <w:t>odredb</w:t>
      </w:r>
      <w:r w:rsidR="008B4582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Pravilnika o postupku zapošljavanja te procjeni i vrednovanju kandidata za zapošljavanje,</w:t>
      </w:r>
      <w:r>
        <w:rPr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Centar za odgoj, obrazovanje i razvojnu podršku Bjelovar</w:t>
      </w:r>
      <w:r>
        <w:rPr>
          <w:rFonts w:eastAsia="Batang"/>
          <w:b/>
          <w:sz w:val="22"/>
          <w:szCs w:val="22"/>
        </w:rPr>
        <w:t xml:space="preserve">, </w:t>
      </w:r>
      <w:r>
        <w:rPr>
          <w:rFonts w:eastAsia="Batang"/>
          <w:sz w:val="22"/>
          <w:szCs w:val="22"/>
        </w:rPr>
        <w:t>koju zastupa ravnateljica</w:t>
      </w:r>
      <w:r>
        <w:rPr>
          <w:rFonts w:eastAsia="Batang"/>
          <w:b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gđa. Jasmina Vuković, prof. defektolog  raspisuje</w:t>
      </w:r>
    </w:p>
    <w:bookmarkEnd w:id="0"/>
    <w:p w14:paraId="2C4DBC40" w14:textId="77777777" w:rsidR="00EF3B96" w:rsidRDefault="00BD40AD">
      <w:pPr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3B9CB8" w14:textId="77777777" w:rsidR="00EF3B96" w:rsidRDefault="00BD40AD">
      <w:pPr>
        <w:ind w:left="3540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       NATJEČAJ</w:t>
      </w:r>
    </w:p>
    <w:p w14:paraId="32F824E6" w14:textId="7DDFF210" w:rsidR="00EF3B96" w:rsidRDefault="00BD40AD">
      <w:pPr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                                                               za radno mjesto ( m/ž )</w:t>
      </w:r>
    </w:p>
    <w:p w14:paraId="13564EBE" w14:textId="77777777" w:rsidR="00CB726B" w:rsidRDefault="00CB726B">
      <w:pPr>
        <w:rPr>
          <w:b/>
          <w:color w:val="7030A0"/>
          <w:sz w:val="22"/>
          <w:szCs w:val="22"/>
        </w:rPr>
      </w:pPr>
    </w:p>
    <w:p w14:paraId="1928368B" w14:textId="45C34AA6" w:rsidR="00EF3B96" w:rsidRDefault="00CB726B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053787">
        <w:rPr>
          <w:b/>
          <w:sz w:val="22"/>
          <w:szCs w:val="22"/>
        </w:rPr>
        <w:t>istač-spremač u sustavu s posebnim uvjetima rada</w:t>
      </w:r>
    </w:p>
    <w:p w14:paraId="1C97FFB8" w14:textId="77777777" w:rsidR="00EF3B96" w:rsidRDefault="00EF3B96">
      <w:pPr>
        <w:rPr>
          <w:sz w:val="22"/>
          <w:szCs w:val="22"/>
        </w:rPr>
      </w:pPr>
    </w:p>
    <w:p w14:paraId="119FF677" w14:textId="08025822" w:rsidR="00EF3B96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Radni odnos na </w:t>
      </w:r>
      <w:r w:rsidR="00DB70FE">
        <w:rPr>
          <w:sz w:val="22"/>
          <w:szCs w:val="22"/>
        </w:rPr>
        <w:t>ne</w:t>
      </w:r>
      <w:r>
        <w:rPr>
          <w:sz w:val="22"/>
          <w:szCs w:val="22"/>
        </w:rPr>
        <w:t>određeno puno radno vrijeme  -   1 izvršitelj/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 xml:space="preserve"> </w:t>
      </w:r>
    </w:p>
    <w:p w14:paraId="31737F12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bCs/>
          <w:sz w:val="22"/>
          <w:szCs w:val="22"/>
        </w:rPr>
      </w:pPr>
    </w:p>
    <w:p w14:paraId="73F83967" w14:textId="77777777" w:rsidR="00EF3B96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Mjesto rada</w:t>
      </w:r>
      <w:r>
        <w:rPr>
          <w:sz w:val="22"/>
          <w:szCs w:val="22"/>
        </w:rPr>
        <w:t xml:space="preserve">:  Bjelovar, Šetalište dr.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Bjelovar.    </w:t>
      </w:r>
    </w:p>
    <w:p w14:paraId="5FDEE408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sz w:val="22"/>
          <w:szCs w:val="22"/>
        </w:rPr>
      </w:pPr>
    </w:p>
    <w:p w14:paraId="6FC51B93" w14:textId="3B56D3F4" w:rsidR="00EF3B96" w:rsidRDefault="00BD40AD">
      <w:pPr>
        <w:spacing w:before="100" w:beforeAutospacing="1" w:after="100" w:afterAutospacing="1" w:line="276" w:lineRule="auto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sz w:val="22"/>
          <w:szCs w:val="22"/>
        </w:rPr>
        <w:t xml:space="preserve"> Uz opći uvjet za zasnivanje radnog odnosa</w:t>
      </w:r>
      <w:r w:rsidR="001F4D0F">
        <w:rPr>
          <w:sz w:val="22"/>
          <w:szCs w:val="22"/>
        </w:rPr>
        <w:t xml:space="preserve"> prema Zakonu o radu</w:t>
      </w:r>
      <w:r>
        <w:rPr>
          <w:sz w:val="22"/>
          <w:szCs w:val="22"/>
        </w:rPr>
        <w:t>, osoba koja zasniva radni odnos mora ispunjavati i uvjete sukladno</w:t>
      </w:r>
      <w:r w:rsidR="001F4D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bookmarkStart w:id="1" w:name="_Hlk225245159"/>
      <w:r>
        <w:rPr>
          <w:sz w:val="22"/>
          <w:szCs w:val="22"/>
        </w:rPr>
        <w:t>Pravilniku o unutarnjem ustrojstvu i sistematizaciji radnih mjesta Centra za odgoj, obrazovanje i razvojnu podršku Bjelovar</w:t>
      </w:r>
      <w:bookmarkEnd w:id="1"/>
      <w:r w:rsidR="009D5821">
        <w:rPr>
          <w:sz w:val="22"/>
          <w:szCs w:val="22"/>
        </w:rPr>
        <w:t xml:space="preserve">, Pravilniku o izmjenama i dopunama </w:t>
      </w:r>
      <w:r w:rsidR="00AB371E">
        <w:rPr>
          <w:sz w:val="22"/>
          <w:szCs w:val="22"/>
        </w:rPr>
        <w:t>Pravilnik</w:t>
      </w:r>
      <w:r w:rsidR="00AB371E">
        <w:rPr>
          <w:sz w:val="22"/>
          <w:szCs w:val="22"/>
        </w:rPr>
        <w:t>a</w:t>
      </w:r>
      <w:bookmarkStart w:id="2" w:name="_GoBack"/>
      <w:bookmarkEnd w:id="2"/>
      <w:r w:rsidR="00AB371E">
        <w:rPr>
          <w:sz w:val="22"/>
          <w:szCs w:val="22"/>
        </w:rPr>
        <w:t xml:space="preserve"> o unutarnjem ustrojstvu i sistematizaciji radnih mjesta Centra za odgoj, obrazovanje i razvojnu podršku Bjelovar</w:t>
      </w:r>
      <w:r w:rsidR="00E40E20">
        <w:rPr>
          <w:sz w:val="22"/>
          <w:szCs w:val="22"/>
        </w:rPr>
        <w:t xml:space="preserve"> i Pravilniku o radu</w:t>
      </w:r>
      <w:r w:rsidR="00E40E20" w:rsidRPr="00E40E20">
        <w:rPr>
          <w:sz w:val="22"/>
          <w:szCs w:val="22"/>
        </w:rPr>
        <w:t xml:space="preserve"> </w:t>
      </w:r>
      <w:r w:rsidR="00E40E20">
        <w:rPr>
          <w:sz w:val="22"/>
          <w:szCs w:val="22"/>
        </w:rPr>
        <w:t xml:space="preserve">Centra za odgoj, obrazovanje i razvojnu podršku Bjelovar </w:t>
      </w:r>
      <w:r>
        <w:rPr>
          <w:sz w:val="22"/>
          <w:szCs w:val="22"/>
        </w:rPr>
        <w:t xml:space="preserve"> -</w:t>
      </w:r>
      <w:r w:rsidR="00B52F39">
        <w:rPr>
          <w:sz w:val="22"/>
          <w:szCs w:val="22"/>
        </w:rPr>
        <w:t xml:space="preserve"> najmanje</w:t>
      </w:r>
      <w:r w:rsidR="007A39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završena </w:t>
      </w:r>
      <w:r w:rsidR="00D26064">
        <w:rPr>
          <w:sz w:val="22"/>
          <w:szCs w:val="22"/>
        </w:rPr>
        <w:t>osnovna škola.</w:t>
      </w:r>
    </w:p>
    <w:p w14:paraId="101FF68D" w14:textId="77777777" w:rsidR="00EF3B96" w:rsidRDefault="00EF3B96">
      <w:pPr>
        <w:jc w:val="both"/>
        <w:rPr>
          <w:sz w:val="22"/>
          <w:szCs w:val="22"/>
        </w:rPr>
      </w:pPr>
    </w:p>
    <w:p w14:paraId="5F9F7B54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Uz vlastoručno potpisanu zamolbu kandidati moraju priložiti:</w:t>
      </w:r>
    </w:p>
    <w:p w14:paraId="044B23DB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           - životopis (vlastoručno potpisan),</w:t>
      </w:r>
    </w:p>
    <w:p w14:paraId="48865AE1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dokaz o stečenoj stručnoj spremi, odnosno presliku svjedodžbe,</w:t>
      </w:r>
    </w:p>
    <w:p w14:paraId="2F5C2BC4" w14:textId="77777777" w:rsidR="00EF3B96" w:rsidRDefault="00BD40AD">
      <w:pPr>
        <w:ind w:firstLineChars="150" w:firstLine="3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dokaz o  državljanstvu (preslika osobne iskaznice, vojne iskaznice, putovnice ili domovnice),</w:t>
      </w:r>
    </w:p>
    <w:p w14:paraId="7E07BC8A" w14:textId="77777777" w:rsidR="00EF3B96" w:rsidRDefault="00BD40AD">
      <w:pPr>
        <w:spacing w:before="100" w:beforeAutospacing="1" w:after="100" w:afterAutospacing="1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           - dokaz o stažu osiguranja (elektronički zapis ili potvrdu o podacima evidentiranim u matičnoj evidenciji Hrvatskog zavoda za mirovinsko osiguranje),</w:t>
      </w:r>
    </w:p>
    <w:p w14:paraId="09D8FF22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uvjerenje  nadležnog suda  da nije pod istragom i da se protiv kandidata/kinje ne vodi kazneni postupak glede zapreka za zasnivanje radnog odnosa iz članka 106. </w:t>
      </w:r>
      <w:r>
        <w:rPr>
          <w:sz w:val="22"/>
          <w:szCs w:val="22"/>
          <w:lang w:val="pl-PL"/>
        </w:rPr>
        <w:t>Zakona o odgoju i obrazovanju u osnovnoj i srednjoj školi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(izdano u vrijeme trajanja natječaja),</w:t>
      </w:r>
    </w:p>
    <w:p w14:paraId="64C07EB6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- navesti u dokumentaciji adresu odnosno </w:t>
      </w:r>
      <w:r>
        <w:rPr>
          <w:rFonts w:eastAsia="Calibri"/>
          <w:color w:val="000000"/>
          <w:sz w:val="22"/>
          <w:szCs w:val="22"/>
        </w:rPr>
        <w:t>e-mail adres</w:t>
      </w:r>
      <w:r>
        <w:rPr>
          <w:color w:val="000000"/>
          <w:sz w:val="22"/>
          <w:szCs w:val="22"/>
        </w:rPr>
        <w:t>u na koju će</w:t>
      </w:r>
      <w:r>
        <w:rPr>
          <w:rFonts w:eastAsia="Calibri"/>
          <w:color w:val="000000"/>
          <w:sz w:val="22"/>
          <w:szCs w:val="22"/>
        </w:rPr>
        <w:t xml:space="preserve"> biti dostavljena obavijest o datumu i vremenu procjene</w:t>
      </w:r>
      <w:r>
        <w:rPr>
          <w:rFonts w:eastAsia="Calibri"/>
          <w:sz w:val="22"/>
          <w:szCs w:val="22"/>
        </w:rPr>
        <w:t xml:space="preserve"> odnosno testiranja.</w:t>
      </w:r>
    </w:p>
    <w:p w14:paraId="47C9F145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CBAFBD2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Isprave se prilažu u neovjerenoj preslici, a p</w:t>
      </w:r>
      <w:r>
        <w:rPr>
          <w:color w:val="000000"/>
          <w:sz w:val="22"/>
          <w:szCs w:val="22"/>
        </w:rPr>
        <w:t>rije sklapanja ugovora o radu odabrani/a</w:t>
      </w:r>
      <w:r>
        <w:rPr>
          <w:sz w:val="22"/>
          <w:szCs w:val="22"/>
        </w:rPr>
        <w:t xml:space="preserve">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(„Narodne novine“ broj 78/93., 29/94., 162/98., 16/07., 75/09., 120/16. i 57/22.)</w:t>
      </w:r>
    </w:p>
    <w:p w14:paraId="553E6D67" w14:textId="77777777" w:rsidR="00EF3B96" w:rsidRDefault="00EF3B96">
      <w:pPr>
        <w:jc w:val="both"/>
        <w:rPr>
          <w:sz w:val="22"/>
          <w:szCs w:val="22"/>
        </w:rPr>
      </w:pPr>
    </w:p>
    <w:p w14:paraId="446961E0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Potpunom prijavom smatra se ona koja sadrži sve podatke i priloge navedene u javnom natječaju i koja je vlastoručno potpisana.</w:t>
      </w:r>
    </w:p>
    <w:p w14:paraId="7561798C" w14:textId="77777777" w:rsidR="00EF3B96" w:rsidRDefault="00BD40AD">
      <w:pPr>
        <w:pStyle w:val="box8249682"/>
        <w:spacing w:after="161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Kandidati koji se pozivaju na pravo prednosti sukladno članku 102. Zakona o hrvatskim braniteljima iz Domovinskog rata i članovima njihovih obitelji („Narodne novine“ br. 121/17., 98/19., 84/21., 156/23.), članku 48. f Zakona o zaštiti vojnih i civilnih invalida rata („Narodne novine“ broj 33/92., 57/92.,77/92., 27/93., 58/93., 02/94., 76/94., 108/95., 108/96., 82/01., 103/03., 148/13. i 98/19.), članku 9. Zakona o profesionalnoj rehabilitaciji i zapošljavanju osoba s invaliditetom („Narodne novine“ broj 157/13., 152/14., 39/18., 32/20.) te </w:t>
      </w:r>
      <w:r>
        <w:rPr>
          <w:color w:val="231F20"/>
          <w:sz w:val="22"/>
          <w:szCs w:val="22"/>
        </w:rPr>
        <w:t xml:space="preserve">članku 48. Zakona o civilnim stradalnicima iz Domovinskog rata („Narodne novine“ broj  84/21.), </w:t>
      </w:r>
      <w:r>
        <w:rPr>
          <w:color w:val="000000"/>
          <w:sz w:val="22"/>
          <w:szCs w:val="22"/>
        </w:rPr>
        <w:t xml:space="preserve">dužne su u prijavi na javni natječaj pozvati se na to pravo i uz prijavu priložiti svu propisanu </w:t>
      </w:r>
      <w:r>
        <w:rPr>
          <w:color w:val="000000"/>
          <w:sz w:val="22"/>
          <w:szCs w:val="22"/>
        </w:rPr>
        <w:lastRenderedPageBreak/>
        <w:t>dokumentaciju prema posebnom zakonu, a  imaju prednost u odnosu na ostale kandidate samo pod jednakim uvjetima.</w:t>
      </w:r>
    </w:p>
    <w:p w14:paraId="2D32709E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(„Narodne novine“ broj  121/17., 98/19., 84/21., 156/23.), uz prijavu na natječaj dužni su priložiti i dokaze propisane člankom 103. stavak 1. Zakona o hrvatskim braniteljima iz Domovinskog rata i članovima njihovih obitelji.</w:t>
      </w:r>
    </w:p>
    <w:p w14:paraId="30E98DC2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59B1851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22B858C" w14:textId="77777777" w:rsidR="00EF3B96" w:rsidRDefault="00AB371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EF3B96">
          <w:rPr>
            <w:rStyle w:val="SlijeenaHiperveza"/>
            <w:sz w:val="22"/>
            <w:szCs w:val="22"/>
          </w:rPr>
          <w:t>https://branitelji.g</w:t>
        </w:r>
        <w:bookmarkStart w:id="3" w:name="_Hlt108424034"/>
        <w:bookmarkStart w:id="4" w:name="_Hlt108424033"/>
        <w:r w:rsidR="00EF3B96">
          <w:rPr>
            <w:rStyle w:val="SlijeenaHiperveza"/>
            <w:sz w:val="22"/>
            <w:szCs w:val="22"/>
          </w:rPr>
          <w:t>o</w:t>
        </w:r>
        <w:bookmarkEnd w:id="3"/>
        <w:bookmarkEnd w:id="4"/>
        <w:r w:rsidR="00EF3B96">
          <w:rPr>
            <w:rStyle w:val="SlijeenaHiperveza"/>
            <w:sz w:val="22"/>
            <w:szCs w:val="22"/>
          </w:rPr>
          <w:t>v.hr/UserDocsImages//dokumenti/Nikola//popis%20dokaza%20za%20ostvarivanje%</w:t>
        </w:r>
        <w:bookmarkStart w:id="5" w:name="_Hlt99355561"/>
        <w:bookmarkStart w:id="6" w:name="_Hlt99355560"/>
        <w:r w:rsidR="00EF3B96">
          <w:rPr>
            <w:rStyle w:val="SlijeenaHiperveza"/>
            <w:sz w:val="22"/>
            <w:szCs w:val="22"/>
          </w:rPr>
          <w:t>2</w:t>
        </w:r>
        <w:bookmarkEnd w:id="5"/>
        <w:bookmarkEnd w:id="6"/>
        <w:r w:rsidR="00EF3B96">
          <w:rPr>
            <w:rStyle w:val="SlijeenaHiperveza"/>
            <w:sz w:val="22"/>
            <w:szCs w:val="22"/>
          </w:rPr>
          <w:t>0prava%20prednosti%20pri%20zapo%C5%A1ljavanju-%20ZOHBDR%202021.pdf</w:t>
        </w:r>
      </w:hyperlink>
    </w:p>
    <w:p w14:paraId="2FA78F73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  <w:sz w:val="22"/>
          <w:szCs w:val="22"/>
        </w:rPr>
      </w:pPr>
    </w:p>
    <w:p w14:paraId="490545A2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(„Narodne novine“ broj  84/21.), uz prijavu na natječaj dužne su u prijavi na natječaj pozvati se na to pravo i uz prijavu dostaviti i dokaze iz stavka 1. članka 49. Zakona o civilnim stradalnicima iz Domovinskog rata </w:t>
      </w:r>
    </w:p>
    <w:p w14:paraId="354E9ABA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8C1B0DA" w14:textId="77777777" w:rsidR="00EF3B96" w:rsidRDefault="00AB371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7" w:history="1">
        <w:r w:rsidR="00EF3B96">
          <w:rPr>
            <w:rStyle w:val="SlijeenaHiperveza"/>
            <w:sz w:val="22"/>
            <w:szCs w:val="22"/>
          </w:rPr>
          <w:t>h</w:t>
        </w:r>
        <w:bookmarkStart w:id="7" w:name="_Hlt108424059"/>
        <w:bookmarkStart w:id="8" w:name="_Hlt108424060"/>
        <w:r w:rsidR="00EF3B96">
          <w:rPr>
            <w:rStyle w:val="SlijeenaHiperveza"/>
            <w:sz w:val="22"/>
            <w:szCs w:val="22"/>
          </w:rPr>
          <w:t>t</w:t>
        </w:r>
        <w:bookmarkEnd w:id="7"/>
        <w:bookmarkEnd w:id="8"/>
        <w:r w:rsidR="00EF3B96">
          <w:rPr>
            <w:rStyle w:val="SlijeenaHiperveza"/>
            <w:sz w:val="22"/>
            <w:szCs w:val="22"/>
          </w:rPr>
          <w:t>tps://branitelji.gov.hr/UserDocsImages//dokumenti/Nikola//popis%20dokaza%20za%20ostvarivanje%20prav</w:t>
        </w:r>
        <w:bookmarkStart w:id="9" w:name="_Hlt99355600"/>
        <w:bookmarkStart w:id="10" w:name="_Hlt99355601"/>
        <w:r w:rsidR="00EF3B96">
          <w:rPr>
            <w:rStyle w:val="SlijeenaHiperveza"/>
            <w:sz w:val="22"/>
            <w:szCs w:val="22"/>
          </w:rPr>
          <w:t>a</w:t>
        </w:r>
        <w:bookmarkEnd w:id="9"/>
        <w:bookmarkEnd w:id="10"/>
        <w:r w:rsidR="00EF3B96">
          <w:rPr>
            <w:rStyle w:val="SlijeenaHiperveza"/>
            <w:sz w:val="22"/>
            <w:szCs w:val="22"/>
          </w:rPr>
          <w:t>%20prednosti%20pri%20zapo%C5%A1ljavanju-%20Zakon%20o%20civilnim%20stradalnicima%20iz%20DR.pdf</w:t>
        </w:r>
      </w:hyperlink>
    </w:p>
    <w:p w14:paraId="2514A6C8" w14:textId="77777777" w:rsidR="00EF3B96" w:rsidRDefault="00EF3B96">
      <w:pPr>
        <w:rPr>
          <w:sz w:val="22"/>
          <w:szCs w:val="22"/>
        </w:rPr>
      </w:pPr>
    </w:p>
    <w:p w14:paraId="33E7F44B" w14:textId="77777777" w:rsidR="00EF3B96" w:rsidRDefault="00BD40AD">
      <w:pPr>
        <w:spacing w:before="100" w:beforeAutospacing="1" w:after="100" w:afterAutospacing="1"/>
        <w:contextualSpacing/>
        <w:rPr>
          <w:sz w:val="22"/>
          <w:szCs w:val="22"/>
        </w:rPr>
      </w:pPr>
      <w:bookmarkStart w:id="11" w:name="_Hlk14330979"/>
      <w:r>
        <w:rPr>
          <w:sz w:val="22"/>
          <w:szCs w:val="22"/>
        </w:rPr>
        <w:t xml:space="preserve">Na natječaj se mogu javiti </w:t>
      </w:r>
      <w:r>
        <w:rPr>
          <w:color w:val="000000"/>
          <w:sz w:val="22"/>
          <w:szCs w:val="22"/>
        </w:rPr>
        <w:t>muške i ženske osobe</w:t>
      </w:r>
      <w:r>
        <w:rPr>
          <w:sz w:val="22"/>
          <w:szCs w:val="22"/>
        </w:rPr>
        <w:t xml:space="preserve"> u skladu sa Zakonom o ravnopravnosti spolova („Narodne novine“ broj  82/08. i 69/17.)</w:t>
      </w:r>
    </w:p>
    <w:bookmarkEnd w:id="11"/>
    <w:p w14:paraId="732C2825" w14:textId="77777777" w:rsidR="00EF3B96" w:rsidRDefault="00EF3B96">
      <w:pPr>
        <w:rPr>
          <w:rFonts w:eastAsia="Batang"/>
          <w:sz w:val="22"/>
          <w:szCs w:val="22"/>
        </w:rPr>
      </w:pPr>
    </w:p>
    <w:p w14:paraId="2E86BE64" w14:textId="59BCB22A" w:rsidR="00EF3B96" w:rsidRDefault="00BD40AD">
      <w:pPr>
        <w:rPr>
          <w:sz w:val="22"/>
          <w:szCs w:val="22"/>
        </w:rPr>
      </w:pPr>
      <w:r>
        <w:rPr>
          <w:rFonts w:eastAsia="Batang"/>
          <w:sz w:val="22"/>
          <w:szCs w:val="22"/>
        </w:rPr>
        <w:t>Rok za podnošenje prijave  je  osam dana od dana objave natječaja  u  Hrvatskom zavodu za zapošljavanje te mrežnoj stranici  i oglasnoj ploči C</w:t>
      </w:r>
      <w:r w:rsidR="0073386C">
        <w:rPr>
          <w:rFonts w:eastAsia="Batang"/>
          <w:sz w:val="22"/>
          <w:szCs w:val="22"/>
        </w:rPr>
        <w:t>entra za odgoj, obrazovanje i razvojnu podršku Bjelovar</w:t>
      </w:r>
      <w:r>
        <w:rPr>
          <w:rFonts w:eastAsia="Batang"/>
          <w:sz w:val="22"/>
          <w:szCs w:val="22"/>
        </w:rPr>
        <w:t xml:space="preserve">, </w:t>
      </w:r>
      <w:r>
        <w:rPr>
          <w:sz w:val="22"/>
          <w:szCs w:val="22"/>
        </w:rPr>
        <w:t xml:space="preserve">odnosno od </w:t>
      </w:r>
      <w:r w:rsidR="00405D69">
        <w:rPr>
          <w:sz w:val="22"/>
          <w:szCs w:val="22"/>
        </w:rPr>
        <w:t>2</w:t>
      </w:r>
      <w:r w:rsidR="007776BC">
        <w:rPr>
          <w:sz w:val="22"/>
          <w:szCs w:val="22"/>
        </w:rPr>
        <w:t>4</w:t>
      </w:r>
      <w:r w:rsidR="00CB726B">
        <w:rPr>
          <w:sz w:val="22"/>
          <w:szCs w:val="22"/>
        </w:rPr>
        <w:t>.0</w:t>
      </w:r>
      <w:r w:rsidR="00405D69">
        <w:rPr>
          <w:sz w:val="22"/>
          <w:szCs w:val="22"/>
        </w:rPr>
        <w:t>3</w:t>
      </w:r>
      <w:r w:rsidR="00CB726B">
        <w:rPr>
          <w:sz w:val="22"/>
          <w:szCs w:val="22"/>
        </w:rPr>
        <w:t xml:space="preserve">.2026. do </w:t>
      </w:r>
      <w:r w:rsidR="007776BC">
        <w:rPr>
          <w:sz w:val="22"/>
          <w:szCs w:val="22"/>
        </w:rPr>
        <w:t>0</w:t>
      </w:r>
      <w:r w:rsidR="00405D69">
        <w:rPr>
          <w:sz w:val="22"/>
          <w:szCs w:val="22"/>
        </w:rPr>
        <w:t>1</w:t>
      </w:r>
      <w:r w:rsidR="00CB726B">
        <w:rPr>
          <w:sz w:val="22"/>
          <w:szCs w:val="22"/>
        </w:rPr>
        <w:t>.0</w:t>
      </w:r>
      <w:r w:rsidR="007776BC">
        <w:rPr>
          <w:sz w:val="22"/>
          <w:szCs w:val="22"/>
        </w:rPr>
        <w:t>4</w:t>
      </w:r>
      <w:r w:rsidR="00CB726B">
        <w:rPr>
          <w:sz w:val="22"/>
          <w:szCs w:val="22"/>
        </w:rPr>
        <w:t>.2026.</w:t>
      </w:r>
    </w:p>
    <w:p w14:paraId="40731F8D" w14:textId="77777777" w:rsidR="00EF3B96" w:rsidRDefault="00EF3B96">
      <w:pPr>
        <w:rPr>
          <w:rFonts w:eastAsia="Batang"/>
          <w:sz w:val="22"/>
          <w:szCs w:val="22"/>
        </w:rPr>
      </w:pPr>
    </w:p>
    <w:p w14:paraId="0E1CABCC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Prijave s potrebnom dokumentacijom  o ispunjavanju uvjeta dostaviti  neposredno ili poštom na adresu:</w:t>
      </w:r>
    </w:p>
    <w:p w14:paraId="2BB17A61" w14:textId="567AFD73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Centar za odgoj, obrazovanje i razvojnu podršku Bjelovar, Šetalište dr.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43000 Bjelovar, s  naznakom  „ za natječaj</w:t>
      </w:r>
      <w:r w:rsidR="00813162">
        <w:rPr>
          <w:sz w:val="22"/>
          <w:szCs w:val="22"/>
        </w:rPr>
        <w:t>:</w:t>
      </w:r>
      <w:r w:rsidR="00CB726B">
        <w:rPr>
          <w:sz w:val="22"/>
          <w:szCs w:val="22"/>
        </w:rPr>
        <w:t xml:space="preserve"> čistač-spremač u </w:t>
      </w:r>
      <w:r w:rsidR="00053787">
        <w:rPr>
          <w:sz w:val="22"/>
          <w:szCs w:val="22"/>
        </w:rPr>
        <w:t xml:space="preserve">sustavu s </w:t>
      </w:r>
      <w:r w:rsidR="00CB726B">
        <w:rPr>
          <w:sz w:val="22"/>
          <w:szCs w:val="22"/>
        </w:rPr>
        <w:t>posebnim uvjetima rada</w:t>
      </w:r>
      <w:r w:rsidR="00F44BC1">
        <w:rPr>
          <w:sz w:val="22"/>
          <w:szCs w:val="22"/>
        </w:rPr>
        <w:t>-neodređeno vrijeme</w:t>
      </w:r>
      <w:r>
        <w:rPr>
          <w:sz w:val="22"/>
          <w:szCs w:val="22"/>
        </w:rPr>
        <w:t>“</w:t>
      </w:r>
    </w:p>
    <w:p w14:paraId="157F9190" w14:textId="77777777" w:rsidR="00EF3B96" w:rsidRDefault="00EF3B96">
      <w:pPr>
        <w:rPr>
          <w:sz w:val="22"/>
          <w:szCs w:val="22"/>
        </w:rPr>
      </w:pPr>
    </w:p>
    <w:p w14:paraId="09EC2D0E" w14:textId="21F7AD76" w:rsidR="00EF3B96" w:rsidRDefault="00BD40AD">
      <w:pPr>
        <w:rPr>
          <w:color w:val="000000"/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koji/a</w:t>
      </w:r>
      <w:r>
        <w:rPr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sz w:val="22"/>
          <w:szCs w:val="22"/>
        </w:rPr>
        <w:t>dužan/a</w:t>
      </w:r>
      <w:r>
        <w:rPr>
          <w:color w:val="000000"/>
          <w:sz w:val="22"/>
          <w:szCs w:val="22"/>
        </w:rPr>
        <w:t xml:space="preserve"> je pristupiti procjeni</w:t>
      </w:r>
      <w:r>
        <w:rPr>
          <w:sz w:val="22"/>
          <w:szCs w:val="22"/>
        </w:rPr>
        <w:t xml:space="preserve"> odnosno testiranju </w:t>
      </w:r>
      <w:r>
        <w:rPr>
          <w:color w:val="000000"/>
          <w:sz w:val="22"/>
          <w:szCs w:val="22"/>
        </w:rPr>
        <w:t>prema odredbama Pravilnika o postupku zapošljavanja te procjeni i vrednovanju kandidata za zapošljavanje. (Pravilnik o postupku zapošljavanja te procjeni i vrednovanju kandidata za zapošljavanje se nalazi na mrežnoj stranici Centra</w:t>
      </w:r>
      <w:r w:rsidR="0073386C">
        <w:rPr>
          <w:color w:val="000000"/>
          <w:sz w:val="22"/>
          <w:szCs w:val="22"/>
        </w:rPr>
        <w:t xml:space="preserve">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>
        <w:rPr>
          <w:color w:val="000000"/>
          <w:sz w:val="22"/>
          <w:szCs w:val="22"/>
        </w:rPr>
        <w:t>).</w:t>
      </w:r>
    </w:p>
    <w:p w14:paraId="448938D1" w14:textId="77777777" w:rsidR="00EF3B96" w:rsidRDefault="00EF3B96">
      <w:pPr>
        <w:rPr>
          <w:color w:val="000000"/>
          <w:sz w:val="22"/>
          <w:szCs w:val="22"/>
        </w:rPr>
      </w:pPr>
    </w:p>
    <w:p w14:paraId="4ECA23CF" w14:textId="4645839F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Područja iz kojih se obavlja testiranje kandidata u pravilu su za pomoćno-tehničke </w:t>
      </w:r>
      <w:r w:rsidR="00C37B11">
        <w:rPr>
          <w:sz w:val="22"/>
          <w:szCs w:val="22"/>
        </w:rPr>
        <w:t>radnike</w:t>
      </w:r>
      <w:r>
        <w:rPr>
          <w:sz w:val="22"/>
          <w:szCs w:val="22"/>
        </w:rPr>
        <w:t>:</w:t>
      </w:r>
    </w:p>
    <w:p w14:paraId="6ECFD635" w14:textId="77777777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profesionalna selekcija pri Hrvatskom zavodu za zapošljavanje, Područni ured Bjelovar</w:t>
      </w:r>
    </w:p>
    <w:p w14:paraId="40A7E2F8" w14:textId="4D6F7029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usmeno, razgovorom ili određivanjem obavljanja određenog posla iz djelokruga rada.</w:t>
      </w:r>
    </w:p>
    <w:p w14:paraId="472EA691" w14:textId="63B8E210" w:rsidR="004F490C" w:rsidRDefault="004F490C" w:rsidP="004F490C">
      <w:pPr>
        <w:rPr>
          <w:sz w:val="22"/>
          <w:szCs w:val="22"/>
        </w:rPr>
      </w:pPr>
    </w:p>
    <w:p w14:paraId="46C57467" w14:textId="297583C9" w:rsidR="004F490C" w:rsidRDefault="004F490C" w:rsidP="004F490C">
      <w:pPr>
        <w:rPr>
          <w:sz w:val="22"/>
          <w:szCs w:val="22"/>
        </w:rPr>
      </w:pPr>
      <w:r>
        <w:rPr>
          <w:sz w:val="22"/>
          <w:szCs w:val="22"/>
        </w:rPr>
        <w:t>Literatura:</w:t>
      </w:r>
    </w:p>
    <w:p w14:paraId="1C4D8AEA" w14:textId="65D70521" w:rsidR="004F490C" w:rsidRDefault="004F490C" w:rsidP="004F490C">
      <w:pPr>
        <w:rPr>
          <w:sz w:val="22"/>
          <w:szCs w:val="22"/>
        </w:rPr>
      </w:pPr>
    </w:p>
    <w:p w14:paraId="04EC9FD4" w14:textId="1ACB6840" w:rsidR="004F490C" w:rsidRDefault="004F490C" w:rsidP="004F490C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Pravilnik o djelokrugu rada tajnika te administrativno-tehničkim i pomoćnim poslovima koji se obavljaju u osnovnoj školi („Narodne novine“ broj: 40/14.,71/25. i 74/25.)</w:t>
      </w:r>
    </w:p>
    <w:p w14:paraId="00571756" w14:textId="7E6BBB10" w:rsidR="004F490C" w:rsidRPr="004F490C" w:rsidRDefault="00E8311E" w:rsidP="004F490C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Pr="00E8311E">
        <w:rPr>
          <w:sz w:val="22"/>
          <w:szCs w:val="22"/>
        </w:rPr>
        <w:t>snovna znanja iz područja higijene i HACCP sustava</w:t>
      </w:r>
    </w:p>
    <w:p w14:paraId="767EF7ED" w14:textId="77777777" w:rsidR="00EF3B96" w:rsidRDefault="00EF3B96">
      <w:pPr>
        <w:rPr>
          <w:color w:val="000000"/>
          <w:sz w:val="22"/>
          <w:szCs w:val="22"/>
        </w:rPr>
      </w:pPr>
    </w:p>
    <w:p w14:paraId="4E758624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Obavijest o datumu i vremenu procjene odnosno testiranja kandidatu/kinji će se dostaviti na adresu odnosno e-mail adresu koju je naveo/la u prijavi na natječaj.</w:t>
      </w:r>
    </w:p>
    <w:p w14:paraId="0DA804E6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Ako kandidat/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ne pristupi procjeni odnosno  testiranju, smatra se da je odustao/la od prijave na natječaj.</w:t>
      </w:r>
    </w:p>
    <w:p w14:paraId="01D09BAA" w14:textId="77777777" w:rsidR="00EF3B96" w:rsidRDefault="00EF3B96">
      <w:pPr>
        <w:rPr>
          <w:color w:val="000000"/>
          <w:sz w:val="22"/>
          <w:szCs w:val="22"/>
        </w:rPr>
      </w:pPr>
    </w:p>
    <w:p w14:paraId="3AF06D66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prijavom na natječaj </w:t>
      </w:r>
      <w:r>
        <w:rPr>
          <w:sz w:val="22"/>
          <w:szCs w:val="22"/>
        </w:rPr>
        <w:t xml:space="preserve">daje </w:t>
      </w:r>
      <w:r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>
        <w:rPr>
          <w:sz w:val="22"/>
          <w:szCs w:val="22"/>
        </w:rPr>
        <w:t xml:space="preserve"> sukladno važećim propisima o zaštiti osobnih podataka.</w:t>
      </w:r>
    </w:p>
    <w:p w14:paraId="34A1B514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9CEF8ED" w14:textId="13CDAEE4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prijavljen/na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natječaj bit će obaviješten/na putem mrežne stranice Centra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 w:rsidR="007338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najkasnije u roku od osam </w:t>
      </w:r>
      <w:r>
        <w:rPr>
          <w:i/>
          <w:color w:val="00B0F0"/>
          <w:sz w:val="22"/>
          <w:szCs w:val="22"/>
        </w:rPr>
        <w:t xml:space="preserve"> </w:t>
      </w:r>
      <w:r>
        <w:rPr>
          <w:sz w:val="22"/>
          <w:szCs w:val="22"/>
        </w:rPr>
        <w:t xml:space="preserve">dana od dana sklapanja ugovora o radu s </w:t>
      </w:r>
      <w:r>
        <w:rPr>
          <w:color w:val="000000" w:themeColor="text1"/>
          <w:sz w:val="22"/>
          <w:szCs w:val="22"/>
        </w:rPr>
        <w:t>odabranim/om</w:t>
      </w:r>
      <w:r>
        <w:rPr>
          <w:sz w:val="22"/>
          <w:szCs w:val="22"/>
        </w:rPr>
        <w:t xml:space="preserve">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 xml:space="preserve">. U slučaju da se na natječaj prijave kandidati/kinje koji se pozivaju na pravo prednosti pri zapošljavanju prema posebnom propisu, svi će kandidati biti obaviješteni i prema članku 21. stavku 4. Pravilnika </w:t>
      </w:r>
      <w:r>
        <w:rPr>
          <w:color w:val="000000"/>
          <w:sz w:val="22"/>
          <w:szCs w:val="22"/>
        </w:rPr>
        <w:t>o postupku zapošljavanja te procjeni i vrednovanju kandidata za zapošljavanje.</w:t>
      </w:r>
    </w:p>
    <w:p w14:paraId="6430490E" w14:textId="77777777" w:rsidR="00EF3B96" w:rsidRDefault="00EF3B96">
      <w:pPr>
        <w:rPr>
          <w:sz w:val="22"/>
          <w:szCs w:val="22"/>
        </w:rPr>
      </w:pPr>
    </w:p>
    <w:p w14:paraId="23E0A29D" w14:textId="77777777" w:rsidR="00503FD5" w:rsidRDefault="00503FD5">
      <w:pPr>
        <w:rPr>
          <w:sz w:val="22"/>
          <w:szCs w:val="22"/>
        </w:rPr>
      </w:pPr>
    </w:p>
    <w:p w14:paraId="2B6F7754" w14:textId="11DF5A65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Nepotpune i nepravodobno dostavljene prijave neće se razmatrati.</w:t>
      </w:r>
    </w:p>
    <w:p w14:paraId="409B8FE3" w14:textId="77777777" w:rsidR="00503FD5" w:rsidRDefault="00503FD5">
      <w:pPr>
        <w:rPr>
          <w:sz w:val="22"/>
          <w:szCs w:val="22"/>
        </w:rPr>
      </w:pPr>
    </w:p>
    <w:p w14:paraId="6E4191CD" w14:textId="6A58D593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Ovaj natječaj objavljen je na mrežnim stranicama i oglasnim pločama Hrvatskog zavoda za zapošljavanje te mrežnoj stranici i oglasnim pločama Centra za odgoj, obrazovanje i razvojnu podršku Bjelovar dana</w:t>
      </w:r>
      <w:r w:rsidR="00CB726B">
        <w:rPr>
          <w:sz w:val="22"/>
          <w:szCs w:val="22"/>
        </w:rPr>
        <w:t xml:space="preserve"> </w:t>
      </w:r>
      <w:r w:rsidR="007776BC">
        <w:rPr>
          <w:sz w:val="22"/>
          <w:szCs w:val="22"/>
        </w:rPr>
        <w:t>24</w:t>
      </w:r>
      <w:r w:rsidR="00CB726B">
        <w:rPr>
          <w:sz w:val="22"/>
          <w:szCs w:val="22"/>
        </w:rPr>
        <w:t>.0</w:t>
      </w:r>
      <w:r w:rsidR="00405D69">
        <w:rPr>
          <w:sz w:val="22"/>
          <w:szCs w:val="22"/>
        </w:rPr>
        <w:t>3</w:t>
      </w:r>
      <w:r w:rsidR="00CB726B">
        <w:rPr>
          <w:sz w:val="22"/>
          <w:szCs w:val="22"/>
        </w:rPr>
        <w:t>.2026.</w:t>
      </w:r>
    </w:p>
    <w:p w14:paraId="2C488854" w14:textId="77777777" w:rsidR="00EF3B96" w:rsidRDefault="00EF3B96">
      <w:pPr>
        <w:jc w:val="right"/>
        <w:rPr>
          <w:sz w:val="22"/>
          <w:szCs w:val="22"/>
        </w:rPr>
      </w:pPr>
    </w:p>
    <w:p w14:paraId="1D28EA46" w14:textId="77777777" w:rsidR="00E40E20" w:rsidRDefault="00E40E20">
      <w:pPr>
        <w:jc w:val="right"/>
        <w:rPr>
          <w:sz w:val="22"/>
          <w:szCs w:val="22"/>
        </w:rPr>
      </w:pPr>
    </w:p>
    <w:p w14:paraId="1812EC9D" w14:textId="77777777" w:rsidR="00E40E20" w:rsidRDefault="00E40E20">
      <w:pPr>
        <w:jc w:val="right"/>
        <w:rPr>
          <w:sz w:val="22"/>
          <w:szCs w:val="22"/>
        </w:rPr>
      </w:pPr>
    </w:p>
    <w:p w14:paraId="4FED9D5B" w14:textId="45B050A7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Ravnateljica C</w:t>
      </w:r>
      <w:r w:rsidR="00C00B64">
        <w:rPr>
          <w:sz w:val="22"/>
          <w:szCs w:val="22"/>
        </w:rPr>
        <w:t>OORP-a Bjelovar</w:t>
      </w:r>
      <w:r>
        <w:rPr>
          <w:sz w:val="22"/>
          <w:szCs w:val="22"/>
        </w:rPr>
        <w:t>:</w:t>
      </w:r>
    </w:p>
    <w:p w14:paraId="69BA96D4" w14:textId="77777777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Jasmina Vuković, prof.def.</w:t>
      </w:r>
    </w:p>
    <w:sectPr w:rsidR="00EF3B96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CF998E"/>
    <w:multiLevelType w:val="singleLevel"/>
    <w:tmpl w:val="D2CF99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DD4ED8"/>
    <w:multiLevelType w:val="multilevel"/>
    <w:tmpl w:val="04DD4E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A60BBF"/>
    <w:multiLevelType w:val="hybridMultilevel"/>
    <w:tmpl w:val="40CC2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BC"/>
    <w:rsid w:val="0000503E"/>
    <w:rsid w:val="00026D93"/>
    <w:rsid w:val="000323FE"/>
    <w:rsid w:val="00034A46"/>
    <w:rsid w:val="00042119"/>
    <w:rsid w:val="00053787"/>
    <w:rsid w:val="000611E8"/>
    <w:rsid w:val="00066A0E"/>
    <w:rsid w:val="000816B3"/>
    <w:rsid w:val="000939EB"/>
    <w:rsid w:val="000A1652"/>
    <w:rsid w:val="000B4B83"/>
    <w:rsid w:val="000C004A"/>
    <w:rsid w:val="000C197B"/>
    <w:rsid w:val="000C1F8B"/>
    <w:rsid w:val="000D0611"/>
    <w:rsid w:val="000E4648"/>
    <w:rsid w:val="000E7A57"/>
    <w:rsid w:val="000E7F7D"/>
    <w:rsid w:val="000F6DB0"/>
    <w:rsid w:val="001035BE"/>
    <w:rsid w:val="00121930"/>
    <w:rsid w:val="0012716F"/>
    <w:rsid w:val="00131B98"/>
    <w:rsid w:val="00134A6C"/>
    <w:rsid w:val="00135DF3"/>
    <w:rsid w:val="00147653"/>
    <w:rsid w:val="00153F4A"/>
    <w:rsid w:val="001902B1"/>
    <w:rsid w:val="001A08CF"/>
    <w:rsid w:val="001A2319"/>
    <w:rsid w:val="001A3B25"/>
    <w:rsid w:val="001C66AF"/>
    <w:rsid w:val="001D42B2"/>
    <w:rsid w:val="001D56EB"/>
    <w:rsid w:val="001E4ECF"/>
    <w:rsid w:val="001E6B47"/>
    <w:rsid w:val="001F4D0F"/>
    <w:rsid w:val="001F6BC9"/>
    <w:rsid w:val="00207CDC"/>
    <w:rsid w:val="00215C2B"/>
    <w:rsid w:val="00220FF9"/>
    <w:rsid w:val="0022122A"/>
    <w:rsid w:val="00222DBF"/>
    <w:rsid w:val="00230816"/>
    <w:rsid w:val="00242B73"/>
    <w:rsid w:val="00246D6A"/>
    <w:rsid w:val="00250247"/>
    <w:rsid w:val="0026708A"/>
    <w:rsid w:val="00271781"/>
    <w:rsid w:val="00284CD3"/>
    <w:rsid w:val="002960C3"/>
    <w:rsid w:val="00297A9D"/>
    <w:rsid w:val="002B1C26"/>
    <w:rsid w:val="002B2938"/>
    <w:rsid w:val="002B2F03"/>
    <w:rsid w:val="002C3025"/>
    <w:rsid w:val="002E1D36"/>
    <w:rsid w:val="002E22BD"/>
    <w:rsid w:val="002E3D3E"/>
    <w:rsid w:val="002F2DE3"/>
    <w:rsid w:val="002F614F"/>
    <w:rsid w:val="003000EF"/>
    <w:rsid w:val="0030500C"/>
    <w:rsid w:val="00305807"/>
    <w:rsid w:val="003167FC"/>
    <w:rsid w:val="003179E5"/>
    <w:rsid w:val="003260CB"/>
    <w:rsid w:val="00326193"/>
    <w:rsid w:val="003306C5"/>
    <w:rsid w:val="0033540B"/>
    <w:rsid w:val="0033688F"/>
    <w:rsid w:val="003516C7"/>
    <w:rsid w:val="0035456E"/>
    <w:rsid w:val="003719B9"/>
    <w:rsid w:val="00377231"/>
    <w:rsid w:val="003C13BA"/>
    <w:rsid w:val="003D5228"/>
    <w:rsid w:val="003D5AA2"/>
    <w:rsid w:val="003E76F6"/>
    <w:rsid w:val="003F1058"/>
    <w:rsid w:val="003F7618"/>
    <w:rsid w:val="0040091C"/>
    <w:rsid w:val="00405D69"/>
    <w:rsid w:val="00424C00"/>
    <w:rsid w:val="00427E74"/>
    <w:rsid w:val="004334BC"/>
    <w:rsid w:val="00441285"/>
    <w:rsid w:val="00441C57"/>
    <w:rsid w:val="0045573C"/>
    <w:rsid w:val="00464899"/>
    <w:rsid w:val="00471D7C"/>
    <w:rsid w:val="004A64C2"/>
    <w:rsid w:val="004D5110"/>
    <w:rsid w:val="004F490C"/>
    <w:rsid w:val="00503DC7"/>
    <w:rsid w:val="00503FD5"/>
    <w:rsid w:val="00507485"/>
    <w:rsid w:val="0051774B"/>
    <w:rsid w:val="00521D99"/>
    <w:rsid w:val="00535C04"/>
    <w:rsid w:val="005406D5"/>
    <w:rsid w:val="0055081C"/>
    <w:rsid w:val="00553605"/>
    <w:rsid w:val="00562ADD"/>
    <w:rsid w:val="00565514"/>
    <w:rsid w:val="00565BE7"/>
    <w:rsid w:val="00565FF4"/>
    <w:rsid w:val="00575B77"/>
    <w:rsid w:val="00576EC7"/>
    <w:rsid w:val="00577BB3"/>
    <w:rsid w:val="005C7D0A"/>
    <w:rsid w:val="005D1CF8"/>
    <w:rsid w:val="005F322C"/>
    <w:rsid w:val="005F56F9"/>
    <w:rsid w:val="00620F82"/>
    <w:rsid w:val="00621F7D"/>
    <w:rsid w:val="006233C9"/>
    <w:rsid w:val="006306BA"/>
    <w:rsid w:val="006428B4"/>
    <w:rsid w:val="00654252"/>
    <w:rsid w:val="00673D61"/>
    <w:rsid w:val="00677F3C"/>
    <w:rsid w:val="006803F1"/>
    <w:rsid w:val="0069457D"/>
    <w:rsid w:val="006B35FA"/>
    <w:rsid w:val="006C3C61"/>
    <w:rsid w:val="006D37C6"/>
    <w:rsid w:val="006E73D9"/>
    <w:rsid w:val="00703B03"/>
    <w:rsid w:val="007050FA"/>
    <w:rsid w:val="007071B1"/>
    <w:rsid w:val="00711CD0"/>
    <w:rsid w:val="00724CB0"/>
    <w:rsid w:val="00727E19"/>
    <w:rsid w:val="007331B6"/>
    <w:rsid w:val="0073386C"/>
    <w:rsid w:val="0075195A"/>
    <w:rsid w:val="00752B66"/>
    <w:rsid w:val="0075408A"/>
    <w:rsid w:val="00756871"/>
    <w:rsid w:val="00765C7C"/>
    <w:rsid w:val="00765D7A"/>
    <w:rsid w:val="007665E2"/>
    <w:rsid w:val="007771EC"/>
    <w:rsid w:val="007776BC"/>
    <w:rsid w:val="0078689C"/>
    <w:rsid w:val="00794FDD"/>
    <w:rsid w:val="0079591A"/>
    <w:rsid w:val="007A39CD"/>
    <w:rsid w:val="007A7BBA"/>
    <w:rsid w:val="007B21FB"/>
    <w:rsid w:val="007B56C4"/>
    <w:rsid w:val="007C4085"/>
    <w:rsid w:val="007C44EF"/>
    <w:rsid w:val="007C79EC"/>
    <w:rsid w:val="007D6369"/>
    <w:rsid w:val="007E386E"/>
    <w:rsid w:val="007E4F3E"/>
    <w:rsid w:val="00813162"/>
    <w:rsid w:val="008158AB"/>
    <w:rsid w:val="00824259"/>
    <w:rsid w:val="008279E9"/>
    <w:rsid w:val="00833F4C"/>
    <w:rsid w:val="00835973"/>
    <w:rsid w:val="00850B2C"/>
    <w:rsid w:val="008562BC"/>
    <w:rsid w:val="00856543"/>
    <w:rsid w:val="00861D00"/>
    <w:rsid w:val="008A19E8"/>
    <w:rsid w:val="008A2372"/>
    <w:rsid w:val="008B209F"/>
    <w:rsid w:val="008B24DB"/>
    <w:rsid w:val="008B4582"/>
    <w:rsid w:val="008B4CDB"/>
    <w:rsid w:val="008D4BAA"/>
    <w:rsid w:val="008E72D7"/>
    <w:rsid w:val="008F11AA"/>
    <w:rsid w:val="008F3B1F"/>
    <w:rsid w:val="008F4FB2"/>
    <w:rsid w:val="00904250"/>
    <w:rsid w:val="0090783E"/>
    <w:rsid w:val="00915545"/>
    <w:rsid w:val="00917038"/>
    <w:rsid w:val="009225BC"/>
    <w:rsid w:val="00926B18"/>
    <w:rsid w:val="00930BD4"/>
    <w:rsid w:val="009467CC"/>
    <w:rsid w:val="00953244"/>
    <w:rsid w:val="009569E5"/>
    <w:rsid w:val="00961A3D"/>
    <w:rsid w:val="0097156A"/>
    <w:rsid w:val="00972293"/>
    <w:rsid w:val="00986EE2"/>
    <w:rsid w:val="00993242"/>
    <w:rsid w:val="00996EE2"/>
    <w:rsid w:val="009B1214"/>
    <w:rsid w:val="009D5821"/>
    <w:rsid w:val="009D636C"/>
    <w:rsid w:val="009E0FF0"/>
    <w:rsid w:val="009F0925"/>
    <w:rsid w:val="009F50A6"/>
    <w:rsid w:val="00A00B3F"/>
    <w:rsid w:val="00A10A27"/>
    <w:rsid w:val="00A12822"/>
    <w:rsid w:val="00A23713"/>
    <w:rsid w:val="00A23724"/>
    <w:rsid w:val="00A246D4"/>
    <w:rsid w:val="00A25511"/>
    <w:rsid w:val="00A26DD3"/>
    <w:rsid w:val="00A32C86"/>
    <w:rsid w:val="00A547B6"/>
    <w:rsid w:val="00A718B9"/>
    <w:rsid w:val="00A826CB"/>
    <w:rsid w:val="00A90E81"/>
    <w:rsid w:val="00A93D4A"/>
    <w:rsid w:val="00AB3417"/>
    <w:rsid w:val="00AB371E"/>
    <w:rsid w:val="00AB7FF7"/>
    <w:rsid w:val="00AC0EC3"/>
    <w:rsid w:val="00AC153B"/>
    <w:rsid w:val="00AC4AA4"/>
    <w:rsid w:val="00AD05DA"/>
    <w:rsid w:val="00AD0FC8"/>
    <w:rsid w:val="00AD52AB"/>
    <w:rsid w:val="00AD62DA"/>
    <w:rsid w:val="00AE0E32"/>
    <w:rsid w:val="00AF2573"/>
    <w:rsid w:val="00B037A9"/>
    <w:rsid w:val="00B07D00"/>
    <w:rsid w:val="00B12682"/>
    <w:rsid w:val="00B143B5"/>
    <w:rsid w:val="00B24A78"/>
    <w:rsid w:val="00B52F39"/>
    <w:rsid w:val="00B62576"/>
    <w:rsid w:val="00B63860"/>
    <w:rsid w:val="00B83889"/>
    <w:rsid w:val="00B96170"/>
    <w:rsid w:val="00BB04B9"/>
    <w:rsid w:val="00BB72DB"/>
    <w:rsid w:val="00BC3771"/>
    <w:rsid w:val="00BD40AD"/>
    <w:rsid w:val="00BF2371"/>
    <w:rsid w:val="00BF4C35"/>
    <w:rsid w:val="00C00B64"/>
    <w:rsid w:val="00C37B11"/>
    <w:rsid w:val="00C53EFB"/>
    <w:rsid w:val="00C5698F"/>
    <w:rsid w:val="00C56DEA"/>
    <w:rsid w:val="00C60D23"/>
    <w:rsid w:val="00C66229"/>
    <w:rsid w:val="00C76153"/>
    <w:rsid w:val="00C967D0"/>
    <w:rsid w:val="00CB726B"/>
    <w:rsid w:val="00CD4412"/>
    <w:rsid w:val="00CF2767"/>
    <w:rsid w:val="00CF2C00"/>
    <w:rsid w:val="00CF3CEC"/>
    <w:rsid w:val="00D174C4"/>
    <w:rsid w:val="00D20A61"/>
    <w:rsid w:val="00D26064"/>
    <w:rsid w:val="00D3724B"/>
    <w:rsid w:val="00D4363E"/>
    <w:rsid w:val="00D603C1"/>
    <w:rsid w:val="00D6217B"/>
    <w:rsid w:val="00D62200"/>
    <w:rsid w:val="00D63894"/>
    <w:rsid w:val="00D85773"/>
    <w:rsid w:val="00D87465"/>
    <w:rsid w:val="00D950EB"/>
    <w:rsid w:val="00D96F02"/>
    <w:rsid w:val="00DA326B"/>
    <w:rsid w:val="00DA5F65"/>
    <w:rsid w:val="00DB05EE"/>
    <w:rsid w:val="00DB70FE"/>
    <w:rsid w:val="00DC10B2"/>
    <w:rsid w:val="00DD3631"/>
    <w:rsid w:val="00DD6125"/>
    <w:rsid w:val="00DE15F0"/>
    <w:rsid w:val="00DE36B5"/>
    <w:rsid w:val="00DF2E39"/>
    <w:rsid w:val="00DF5EAC"/>
    <w:rsid w:val="00E13CDF"/>
    <w:rsid w:val="00E1435D"/>
    <w:rsid w:val="00E2044B"/>
    <w:rsid w:val="00E24D19"/>
    <w:rsid w:val="00E40E20"/>
    <w:rsid w:val="00E57E62"/>
    <w:rsid w:val="00E666CE"/>
    <w:rsid w:val="00E67BA8"/>
    <w:rsid w:val="00E7084D"/>
    <w:rsid w:val="00E82DFE"/>
    <w:rsid w:val="00E8311E"/>
    <w:rsid w:val="00E86208"/>
    <w:rsid w:val="00E97911"/>
    <w:rsid w:val="00EA0073"/>
    <w:rsid w:val="00EA54ED"/>
    <w:rsid w:val="00EC3124"/>
    <w:rsid w:val="00EC6FB0"/>
    <w:rsid w:val="00ED4722"/>
    <w:rsid w:val="00ED60E9"/>
    <w:rsid w:val="00EE4531"/>
    <w:rsid w:val="00EF3B96"/>
    <w:rsid w:val="00EF3F6B"/>
    <w:rsid w:val="00EF3F7A"/>
    <w:rsid w:val="00EF4998"/>
    <w:rsid w:val="00EF4C44"/>
    <w:rsid w:val="00F203D9"/>
    <w:rsid w:val="00F44BC1"/>
    <w:rsid w:val="00F61F81"/>
    <w:rsid w:val="00F84BAF"/>
    <w:rsid w:val="00F858EF"/>
    <w:rsid w:val="00F938E5"/>
    <w:rsid w:val="00FA3C74"/>
    <w:rsid w:val="00FA4893"/>
    <w:rsid w:val="00FA660D"/>
    <w:rsid w:val="00FB69DB"/>
    <w:rsid w:val="00FB7A9C"/>
    <w:rsid w:val="00FC6253"/>
    <w:rsid w:val="00FD3241"/>
    <w:rsid w:val="00FF731F"/>
    <w:rsid w:val="03AF516A"/>
    <w:rsid w:val="14AF3396"/>
    <w:rsid w:val="23EF7F28"/>
    <w:rsid w:val="25F337AC"/>
    <w:rsid w:val="29B81B75"/>
    <w:rsid w:val="2CB33C7B"/>
    <w:rsid w:val="31FC7E34"/>
    <w:rsid w:val="3EA05163"/>
    <w:rsid w:val="40EE3E95"/>
    <w:rsid w:val="42752F4C"/>
    <w:rsid w:val="4A3A7570"/>
    <w:rsid w:val="5C9D18FF"/>
    <w:rsid w:val="6B8906E5"/>
    <w:rsid w:val="6FBC6EA0"/>
    <w:rsid w:val="7F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795E8"/>
  <w15:docId w15:val="{EF66A75B-78BF-4135-8E7F-A43751F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uiPriority w:val="99"/>
    <w:unhideWhenUsed/>
    <w:qFormat/>
    <w:pPr>
      <w:spacing w:after="120" w:line="480" w:lineRule="auto"/>
    </w:pPr>
  </w:style>
  <w:style w:type="character" w:styleId="SlijeenaHiperveza">
    <w:name w:val="FollowedHyperlink"/>
    <w:basedOn w:val="Zadanifontodlomka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x8249682">
    <w:name w:val="box8249682"/>
    <w:basedOn w:val="Normal"/>
    <w:qFormat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qFormat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qFormat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A8CD-6300-45FB-A433-15EBDD91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V.OSNOVNA</dc:creator>
  <cp:lastModifiedBy>Jelena Kosanović Fridl</cp:lastModifiedBy>
  <cp:revision>13</cp:revision>
  <cp:lastPrinted>2021-10-26T08:04:00Z</cp:lastPrinted>
  <dcterms:created xsi:type="dcterms:W3CDTF">2026-03-20T09:29:00Z</dcterms:created>
  <dcterms:modified xsi:type="dcterms:W3CDTF">2026-03-24T10:53:00Z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B62C51E5BD094CC4AB5AB9255AC7AA9F_12</vt:lpwstr>
  </property>
</Properties>
</file>